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DC" w:rsidRDefault="003B1BA5" w:rsidP="00023FDC">
      <w:pPr>
        <w:pStyle w:val="a3"/>
        <w:tabs>
          <w:tab w:val="left" w:pos="5529"/>
          <w:tab w:val="left" w:pos="5670"/>
        </w:tabs>
        <w:spacing w:before="0" w:beforeAutospacing="0" w:after="0" w:afterAutospacing="0" w:line="276" w:lineRule="auto"/>
        <w:ind w:left="5670"/>
      </w:pPr>
      <w:r w:rsidRPr="002E7118">
        <w:t>Утверждено решением</w:t>
      </w:r>
    </w:p>
    <w:p w:rsidR="00E428D5" w:rsidRDefault="003B1BA5" w:rsidP="00C642B6">
      <w:pPr>
        <w:pStyle w:val="a3"/>
        <w:tabs>
          <w:tab w:val="left" w:pos="5529"/>
          <w:tab w:val="left" w:pos="5670"/>
        </w:tabs>
        <w:spacing w:before="0" w:beforeAutospacing="0" w:after="0" w:afterAutospacing="0" w:line="276" w:lineRule="auto"/>
        <w:ind w:left="5670"/>
      </w:pPr>
      <w:r w:rsidRPr="002E7118">
        <w:t>Совета Ассоциаци</w:t>
      </w:r>
      <w:r w:rsidR="00E428D5">
        <w:t>и</w:t>
      </w:r>
      <w:r w:rsidRPr="002E7118">
        <w:t xml:space="preserve"> </w:t>
      </w:r>
    </w:p>
    <w:p w:rsidR="003B1BA5" w:rsidRPr="002E7118" w:rsidRDefault="003B1BA5" w:rsidP="00C642B6">
      <w:pPr>
        <w:pStyle w:val="a3"/>
        <w:tabs>
          <w:tab w:val="left" w:pos="5529"/>
          <w:tab w:val="left" w:pos="5670"/>
        </w:tabs>
        <w:spacing w:before="0" w:beforeAutospacing="0" w:after="0" w:afterAutospacing="0" w:line="276" w:lineRule="auto"/>
        <w:ind w:left="5670"/>
      </w:pPr>
      <w:r w:rsidRPr="002E7118">
        <w:t>«</w:t>
      </w:r>
      <w:r w:rsidR="00C642B6">
        <w:t>Союз Изыскателей Верхней Волги</w:t>
      </w:r>
      <w:r w:rsidRPr="002E7118">
        <w:t>»</w:t>
      </w:r>
      <w:r w:rsidR="00670AEF">
        <w:t xml:space="preserve">                                                                                                                                                              </w:t>
      </w:r>
      <w:r>
        <w:t>П</w:t>
      </w:r>
      <w:r w:rsidRPr="002E7118">
        <w:t>ротокол</w:t>
      </w:r>
      <w:r w:rsidR="00042086">
        <w:t xml:space="preserve">  </w:t>
      </w:r>
      <w:r w:rsidR="00042086" w:rsidRPr="002E7118">
        <w:t>№</w:t>
      </w:r>
      <w:r w:rsidR="00042086">
        <w:t xml:space="preserve"> </w:t>
      </w:r>
      <w:r w:rsidR="00C642B6">
        <w:t>14</w:t>
      </w:r>
      <w:r w:rsidRPr="002E7118">
        <w:t xml:space="preserve"> от</w:t>
      </w:r>
      <w:r w:rsidR="00042086">
        <w:t xml:space="preserve"> </w:t>
      </w:r>
      <w:r w:rsidR="004B4A8A">
        <w:t xml:space="preserve">11 </w:t>
      </w:r>
      <w:bookmarkStart w:id="0" w:name="_GoBack"/>
      <w:bookmarkEnd w:id="0"/>
      <w:r w:rsidR="004B4A8A">
        <w:t xml:space="preserve">декабря </w:t>
      </w:r>
      <w:r w:rsidRPr="002E7118">
        <w:t>201</w:t>
      </w:r>
      <w:r>
        <w:t>7</w:t>
      </w:r>
      <w:r w:rsidRPr="002E7118">
        <w:t xml:space="preserve"> г.</w:t>
      </w:r>
      <w:r w:rsidR="00023FDC">
        <w:t xml:space="preserve">  </w:t>
      </w:r>
      <w:r w:rsidRPr="002E7118">
        <w:tab/>
      </w:r>
      <w:r w:rsidR="00023FDC">
        <w:t xml:space="preserve">   </w:t>
      </w:r>
      <w:r w:rsidR="00CF47B6">
        <w:t xml:space="preserve">     </w:t>
      </w:r>
      <w:r w:rsidRPr="002E7118">
        <w:t xml:space="preserve">  </w:t>
      </w:r>
      <w:r w:rsidR="005D576B">
        <w:t xml:space="preserve">            </w:t>
      </w:r>
    </w:p>
    <w:p w:rsidR="003B1BA5" w:rsidRDefault="00CF47B6" w:rsidP="00023FDC">
      <w:pPr>
        <w:pStyle w:val="ConsNonformat"/>
        <w:widowControl/>
        <w:tabs>
          <w:tab w:val="left" w:pos="5670"/>
        </w:tabs>
        <w:ind w:left="3828" w:right="0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1BA5" w:rsidRDefault="003B1BA5" w:rsidP="00023FD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B1BA5" w:rsidRDefault="003B1BA5" w:rsidP="003B1B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B1BA5" w:rsidRDefault="003B1BA5" w:rsidP="003B1B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B1BA5" w:rsidRDefault="003B1BA5" w:rsidP="003B1B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B1BA5" w:rsidRPr="005A4001" w:rsidRDefault="003B1BA5" w:rsidP="003B1B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BA5" w:rsidRPr="005A4001" w:rsidRDefault="003B1BA5" w:rsidP="003B1B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BA5" w:rsidRPr="005A4001" w:rsidRDefault="003B1BA5" w:rsidP="003B1B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BA5" w:rsidRPr="003B1BA5" w:rsidRDefault="005D576B" w:rsidP="00EC14E3">
      <w:pPr>
        <w:pStyle w:val="ConsTitle"/>
        <w:widowControl/>
        <w:ind w:left="1134"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саморегулирования.</w:t>
      </w:r>
      <w:r w:rsidR="003B1BA5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3B1BA5" w:rsidRPr="003B1BA5">
        <w:rPr>
          <w:rFonts w:ascii="Times New Roman" w:hAnsi="Times New Roman" w:cs="Times New Roman"/>
          <w:sz w:val="28"/>
          <w:szCs w:val="28"/>
        </w:rPr>
        <w:t>факторов риска, тяжести потенциальных негативных последствий и оценка вероятности несоблюдения членом Ассоциаци</w:t>
      </w:r>
      <w:r w:rsidR="00C642B6">
        <w:rPr>
          <w:rFonts w:ascii="Times New Roman" w:hAnsi="Times New Roman" w:cs="Times New Roman"/>
          <w:sz w:val="28"/>
          <w:szCs w:val="28"/>
        </w:rPr>
        <w:t>и</w:t>
      </w:r>
      <w:r w:rsidR="003B1BA5" w:rsidRPr="003B1BA5">
        <w:rPr>
          <w:rFonts w:ascii="Times New Roman" w:hAnsi="Times New Roman" w:cs="Times New Roman"/>
          <w:sz w:val="28"/>
          <w:szCs w:val="28"/>
        </w:rPr>
        <w:t xml:space="preserve"> «</w:t>
      </w:r>
      <w:r w:rsidR="00C642B6">
        <w:rPr>
          <w:rFonts w:ascii="Times New Roman" w:hAnsi="Times New Roman" w:cs="Times New Roman"/>
          <w:sz w:val="28"/>
          <w:szCs w:val="28"/>
        </w:rPr>
        <w:t>Союз Изыскателей Верхней Волги</w:t>
      </w:r>
      <w:r w:rsidR="003B1BA5" w:rsidRPr="003B1BA5">
        <w:rPr>
          <w:rFonts w:ascii="Times New Roman" w:hAnsi="Times New Roman" w:cs="Times New Roman"/>
          <w:sz w:val="28"/>
          <w:szCs w:val="28"/>
        </w:rPr>
        <w:t>» обязательных требований при выполнении инженерных изысканий на особо опасных, технически сложных и уникальных объектах за исключением объектов использования атомной энергии.</w:t>
      </w:r>
    </w:p>
    <w:p w:rsidR="003B1BA5" w:rsidRDefault="003B1BA5" w:rsidP="00EC14E3">
      <w:pPr>
        <w:spacing w:before="100" w:beforeAutospacing="1" w:after="100" w:afterAutospacing="1"/>
        <w:ind w:left="113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B1BA5" w:rsidRDefault="003B1BA5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F47B6" w:rsidRDefault="00CF47B6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B1BA5" w:rsidRPr="002E7118" w:rsidRDefault="003B1BA5" w:rsidP="0081792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1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  <w:r w:rsidR="00C642B6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Иваново</w:t>
      </w:r>
    </w:p>
    <w:p w:rsidR="003B1BA5" w:rsidRDefault="003B1BA5" w:rsidP="00CF47B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118">
        <w:rPr>
          <w:rFonts w:ascii="Times New Roman" w:eastAsia="Times New Roman" w:hAnsi="Times New Roman"/>
          <w:b/>
          <w:sz w:val="28"/>
          <w:szCs w:val="28"/>
          <w:lang w:eastAsia="ru-RU"/>
        </w:rPr>
        <w:t>2017 год</w:t>
      </w:r>
    </w:p>
    <w:p w:rsidR="00E428D5" w:rsidRPr="002E7118" w:rsidRDefault="00E428D5" w:rsidP="00CF47B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481" w:rsidRDefault="004E7481" w:rsidP="003B1BA5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BA5" w:rsidRDefault="003B1BA5" w:rsidP="003B1BA5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3B1BA5" w:rsidRPr="005A4001" w:rsidRDefault="003B1BA5" w:rsidP="003B1BA5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0E53" w:rsidRPr="00370E53" w:rsidRDefault="003B1BA5" w:rsidP="00023FDC">
      <w:pPr>
        <w:pStyle w:val="ConsTitle"/>
        <w:widowControl/>
        <w:numPr>
          <w:ilvl w:val="1"/>
          <w:numId w:val="1"/>
        </w:numPr>
        <w:ind w:left="567"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0407">
        <w:rPr>
          <w:rFonts w:ascii="Times New Roman" w:hAnsi="Times New Roman"/>
          <w:b w:val="0"/>
          <w:sz w:val="24"/>
          <w:szCs w:val="24"/>
        </w:rPr>
        <w:t xml:space="preserve">Настоящие Правила саморегулирования </w:t>
      </w:r>
      <w:r w:rsidRPr="000A0407">
        <w:rPr>
          <w:rFonts w:ascii="Times New Roman" w:hAnsi="Times New Roman" w:cs="Times New Roman"/>
          <w:b w:val="0"/>
          <w:sz w:val="24"/>
          <w:szCs w:val="24"/>
        </w:rPr>
        <w:t>Определение факторов риска, тяжести потенциальных негативных последствий и оценка вероятности несоблюдения членом Ассоциаци</w:t>
      </w:r>
      <w:r w:rsidR="00E428D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A0407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E428D5">
        <w:rPr>
          <w:rFonts w:ascii="Times New Roman" w:hAnsi="Times New Roman" w:cs="Times New Roman"/>
          <w:b w:val="0"/>
          <w:sz w:val="24"/>
          <w:szCs w:val="24"/>
        </w:rPr>
        <w:t>Союз Изыскателей Верхней Волги</w:t>
      </w:r>
      <w:r w:rsidRPr="000A040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0A0407">
        <w:rPr>
          <w:rFonts w:ascii="Times New Roman" w:hAnsi="Times New Roman" w:cs="Times New Roman"/>
          <w:b w:val="0"/>
          <w:sz w:val="24"/>
          <w:szCs w:val="24"/>
        </w:rPr>
        <w:t xml:space="preserve">(далее – Ассоциация) </w:t>
      </w:r>
      <w:r w:rsidRPr="000A0407">
        <w:rPr>
          <w:rFonts w:ascii="Times New Roman" w:hAnsi="Times New Roman" w:cs="Times New Roman"/>
          <w:b w:val="0"/>
          <w:sz w:val="24"/>
          <w:szCs w:val="24"/>
        </w:rPr>
        <w:t>обязательных требований при выполнении инженерных изысканий на особо опасных, технически сложных и уникальных объектах за исключением объектов использования атомной энергии (далее Правила)</w:t>
      </w:r>
      <w:r w:rsidRPr="000A0407">
        <w:rPr>
          <w:rFonts w:ascii="Times New Roman" w:hAnsi="Times New Roman"/>
          <w:b w:val="0"/>
          <w:sz w:val="24"/>
          <w:szCs w:val="24"/>
        </w:rPr>
        <w:t xml:space="preserve"> вводятся </w:t>
      </w:r>
      <w:r w:rsidRPr="000A0407">
        <w:rPr>
          <w:rFonts w:ascii="Times New Roman" w:hAnsi="Times New Roman" w:cs="Times New Roman"/>
          <w:b w:val="0"/>
          <w:sz w:val="24"/>
          <w:szCs w:val="24"/>
        </w:rPr>
        <w:t>в соответствии с</w:t>
      </w:r>
      <w:r w:rsidR="00370E5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70E53" w:rsidRDefault="00370E53" w:rsidP="00023FDC">
      <w:pPr>
        <w:pStyle w:val="ConsTitle"/>
        <w:widowControl/>
        <w:ind w:left="567"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3B1BA5" w:rsidRPr="000A0407">
        <w:rPr>
          <w:rFonts w:ascii="Times New Roman" w:hAnsi="Times New Roman" w:cs="Times New Roman"/>
          <w:b w:val="0"/>
          <w:sz w:val="24"/>
          <w:szCs w:val="24"/>
        </w:rPr>
        <w:t xml:space="preserve"> частью </w:t>
      </w:r>
      <w:r w:rsidR="000A0407" w:rsidRPr="000A0407">
        <w:rPr>
          <w:rFonts w:ascii="Times New Roman" w:hAnsi="Times New Roman" w:cs="Times New Roman"/>
          <w:b w:val="0"/>
          <w:sz w:val="24"/>
          <w:szCs w:val="24"/>
        </w:rPr>
        <w:t>3</w:t>
      </w:r>
      <w:r w:rsidR="003B1BA5" w:rsidRPr="000A0407">
        <w:rPr>
          <w:rFonts w:ascii="Times New Roman" w:hAnsi="Times New Roman" w:cs="Times New Roman"/>
          <w:b w:val="0"/>
          <w:sz w:val="24"/>
          <w:szCs w:val="24"/>
        </w:rPr>
        <w:t xml:space="preserve"> статьи 55.</w:t>
      </w:r>
      <w:r w:rsidR="000A0407" w:rsidRPr="000A0407">
        <w:rPr>
          <w:rFonts w:ascii="Times New Roman" w:hAnsi="Times New Roman" w:cs="Times New Roman"/>
          <w:b w:val="0"/>
          <w:sz w:val="24"/>
          <w:szCs w:val="24"/>
        </w:rPr>
        <w:t>13</w:t>
      </w:r>
      <w:r w:rsidR="003B1BA5" w:rsidRPr="000A0407">
        <w:rPr>
          <w:rFonts w:ascii="Times New Roman" w:hAnsi="Times New Roman" w:cs="Times New Roman"/>
          <w:b w:val="0"/>
          <w:sz w:val="24"/>
          <w:szCs w:val="24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A0407" w:rsidRDefault="00370E53" w:rsidP="00023FDC">
      <w:pPr>
        <w:pStyle w:val="ConsTitle"/>
        <w:widowControl/>
        <w:ind w:left="567"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3B1BA5" w:rsidRPr="000A0407">
        <w:rPr>
          <w:rFonts w:ascii="Times New Roman" w:hAnsi="Times New Roman" w:cs="Times New Roman"/>
          <w:b w:val="0"/>
          <w:sz w:val="24"/>
          <w:szCs w:val="24"/>
        </w:rPr>
        <w:t>Приказом Министерства</w:t>
      </w:r>
      <w:r w:rsidR="009972BA">
        <w:rPr>
          <w:rFonts w:ascii="Times New Roman" w:hAnsi="Times New Roman" w:cs="Times New Roman"/>
          <w:b w:val="0"/>
          <w:sz w:val="24"/>
          <w:szCs w:val="24"/>
        </w:rPr>
        <w:t xml:space="preserve"> строительства</w:t>
      </w:r>
      <w:r w:rsidR="003B1BA5" w:rsidRPr="000A0407">
        <w:rPr>
          <w:rFonts w:ascii="Times New Roman" w:hAnsi="Times New Roman" w:cs="Times New Roman"/>
          <w:b w:val="0"/>
          <w:sz w:val="24"/>
          <w:szCs w:val="24"/>
        </w:rPr>
        <w:t xml:space="preserve"> и жилищно-коммунального хозяйства Российской Федерации от 10 апреля 2017 года № </w:t>
      </w:r>
      <w:r w:rsidR="000A0407" w:rsidRPr="000A0407">
        <w:rPr>
          <w:rFonts w:ascii="Times New Roman" w:hAnsi="Times New Roman" w:cs="Times New Roman"/>
          <w:b w:val="0"/>
          <w:sz w:val="24"/>
          <w:szCs w:val="24"/>
        </w:rPr>
        <w:t>699</w:t>
      </w:r>
      <w:r w:rsidR="003B1BA5" w:rsidRPr="000A0407">
        <w:rPr>
          <w:rFonts w:ascii="Times New Roman" w:hAnsi="Times New Roman" w:cs="Times New Roman"/>
          <w:b w:val="0"/>
          <w:sz w:val="24"/>
          <w:szCs w:val="24"/>
        </w:rPr>
        <w:t>-пр «</w:t>
      </w:r>
      <w:r w:rsidR="000A0407" w:rsidRPr="000A0407">
        <w:rPr>
          <w:rFonts w:ascii="Times New Roman" w:hAnsi="Times New Roman" w:cs="Times New Roman"/>
          <w:b w:val="0"/>
          <w:sz w:val="24"/>
          <w:szCs w:val="24"/>
        </w:rPr>
        <w:t>О</w:t>
      </w:r>
      <w:r w:rsidR="000E73D6">
        <w:rPr>
          <w:rFonts w:ascii="Times New Roman" w:hAnsi="Times New Roman" w:cs="Times New Roman"/>
          <w:b w:val="0"/>
          <w:sz w:val="24"/>
          <w:szCs w:val="24"/>
        </w:rPr>
        <w:t>б</w:t>
      </w:r>
      <w:r w:rsidR="000A0407" w:rsidRPr="000A0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73D6">
        <w:rPr>
          <w:rFonts w:ascii="Times New Roman" w:hAnsi="Times New Roman" w:cs="Times New Roman"/>
          <w:b w:val="0"/>
          <w:sz w:val="24"/>
          <w:szCs w:val="24"/>
        </w:rPr>
        <w:t>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архитектурно-строительного проектир</w:t>
      </w:r>
      <w:r w:rsidR="00E428D5">
        <w:rPr>
          <w:rFonts w:ascii="Times New Roman" w:hAnsi="Times New Roman" w:cs="Times New Roman"/>
          <w:b w:val="0"/>
          <w:sz w:val="24"/>
          <w:szCs w:val="24"/>
        </w:rPr>
        <w:t>о</w:t>
      </w:r>
      <w:r w:rsidR="000E73D6">
        <w:rPr>
          <w:rFonts w:ascii="Times New Roman" w:hAnsi="Times New Roman" w:cs="Times New Roman"/>
          <w:b w:val="0"/>
          <w:sz w:val="24"/>
          <w:szCs w:val="24"/>
        </w:rPr>
        <w:t>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объектов»</w:t>
      </w:r>
      <w:r w:rsidR="009972BA">
        <w:rPr>
          <w:rFonts w:ascii="Times New Roman" w:hAnsi="Times New Roman" w:cs="Times New Roman"/>
          <w:b w:val="0"/>
          <w:sz w:val="24"/>
          <w:szCs w:val="24"/>
        </w:rPr>
        <w:t xml:space="preserve"> (далее – Методика)</w:t>
      </w:r>
      <w:r w:rsidR="000A0407" w:rsidRPr="000A040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25684" w:rsidRPr="00525684" w:rsidRDefault="000A0407" w:rsidP="00023FDC">
      <w:pPr>
        <w:pStyle w:val="ConsTitle"/>
        <w:widowControl/>
        <w:numPr>
          <w:ilvl w:val="1"/>
          <w:numId w:val="1"/>
        </w:numPr>
        <w:ind w:left="567" w:right="0"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525684">
        <w:rPr>
          <w:rFonts w:ascii="Times New Roman" w:hAnsi="Times New Roman" w:cs="Times New Roman"/>
          <w:b w:val="0"/>
          <w:sz w:val="24"/>
          <w:szCs w:val="24"/>
        </w:rPr>
        <w:t>Настоящие Правила используются при применении риск-ориентированного подхода в ходе организации контроля за деятельностью своих членов, если деятельность члена Ассоциации связана с вы</w:t>
      </w:r>
      <w:r w:rsidR="00525684" w:rsidRPr="00525684">
        <w:rPr>
          <w:rFonts w:ascii="Times New Roman" w:hAnsi="Times New Roman" w:cs="Times New Roman"/>
          <w:b w:val="0"/>
          <w:sz w:val="24"/>
          <w:szCs w:val="24"/>
        </w:rPr>
        <w:t>полнением инженерных изысканий на</w:t>
      </w:r>
      <w:r w:rsidRPr="00525684">
        <w:rPr>
          <w:rFonts w:ascii="Times New Roman" w:hAnsi="Times New Roman" w:cs="Times New Roman"/>
          <w:b w:val="0"/>
          <w:sz w:val="24"/>
          <w:szCs w:val="24"/>
        </w:rPr>
        <w:t xml:space="preserve"> особо опасных, технически сложных и уникальных объект</w:t>
      </w:r>
      <w:r w:rsidR="00525684" w:rsidRPr="00525684">
        <w:rPr>
          <w:rFonts w:ascii="Times New Roman" w:hAnsi="Times New Roman" w:cs="Times New Roman"/>
          <w:b w:val="0"/>
          <w:sz w:val="24"/>
          <w:szCs w:val="24"/>
        </w:rPr>
        <w:t>ах, за исключением объектов использования атомной энергии</w:t>
      </w:r>
      <w:r w:rsidRPr="0052568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B1BA5" w:rsidRPr="00525684" w:rsidRDefault="00525684" w:rsidP="00023FDC">
      <w:pPr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B1BA5" w:rsidRPr="00525684">
        <w:rPr>
          <w:rFonts w:ascii="Times New Roman" w:eastAsia="Times New Roman" w:hAnsi="Times New Roman"/>
          <w:sz w:val="24"/>
          <w:szCs w:val="24"/>
          <w:lang w:eastAsia="ru-RU"/>
        </w:rPr>
        <w:t>.3. Настоящи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B1BA5" w:rsidRPr="00525684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равила</w:t>
      </w:r>
      <w:r w:rsidR="003B1BA5" w:rsidRPr="00525684">
        <w:rPr>
          <w:rFonts w:ascii="Times New Roman" w:eastAsia="Times New Roman" w:hAnsi="Times New Roman"/>
          <w:sz w:val="24"/>
          <w:szCs w:val="24"/>
          <w:lang w:eastAsia="ru-RU"/>
        </w:rPr>
        <w:t>, решения о внесении изменений и дополнений в настоящи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B1BA5" w:rsidRPr="00525684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равила</w:t>
      </w:r>
      <w:r w:rsidR="003B1BA5" w:rsidRPr="00525684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вступают в силу по истечении 10 (десяти) дней* с момента их принятия (утверждения) постоянно действующим коллегиальным органом управления Ассоциации и внесения сведений о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B1BA5" w:rsidRPr="00525684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государственный реестр саморегулируемых организаций.</w:t>
      </w:r>
    </w:p>
    <w:p w:rsidR="003B1BA5" w:rsidRPr="005A4001" w:rsidRDefault="003B1BA5" w:rsidP="00023FDC">
      <w:pPr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A5" w:rsidRPr="005A4001" w:rsidRDefault="003B1BA5" w:rsidP="00023FDC">
      <w:pPr>
        <w:spacing w:after="0" w:line="240" w:lineRule="auto"/>
        <w:ind w:left="567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</w:t>
      </w:r>
      <w:r w:rsidR="00525684">
        <w:rPr>
          <w:rFonts w:ascii="Times New Roman" w:eastAsia="Times New Roman" w:hAnsi="Times New Roman"/>
          <w:b/>
          <w:sz w:val="24"/>
          <w:szCs w:val="24"/>
          <w:lang w:eastAsia="ru-RU"/>
        </w:rPr>
        <w:t>именение р</w:t>
      </w:r>
      <w:r w:rsidR="009972BA">
        <w:rPr>
          <w:rFonts w:ascii="Times New Roman" w:eastAsia="Times New Roman" w:hAnsi="Times New Roman"/>
          <w:b/>
          <w:sz w:val="24"/>
          <w:szCs w:val="24"/>
          <w:lang w:eastAsia="ru-RU"/>
        </w:rPr>
        <w:t>иск-ориентированного подхода в ходе выполнения Ассоциацией контрольных мероприятий при проверке своих членов</w:t>
      </w:r>
    </w:p>
    <w:p w:rsidR="003B1BA5" w:rsidRDefault="003B1BA5" w:rsidP="00023FDC">
      <w:pPr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C8C" w:rsidRDefault="003B1BA5" w:rsidP="00023FDC">
      <w:pPr>
        <w:pStyle w:val="Default"/>
        <w:ind w:left="567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="009972BA">
        <w:rPr>
          <w:rFonts w:ascii="Times New Roman" w:hAnsi="Times New Roman" w:cs="Times New Roman"/>
        </w:rPr>
        <w:t xml:space="preserve">Контрольная комиссия Ассоциации применяет риск-ориентированный подход руководствуясь утвержденной Министерством </w:t>
      </w:r>
      <w:r w:rsidR="009972BA" w:rsidRPr="009972BA">
        <w:rPr>
          <w:rFonts w:ascii="Times New Roman" w:hAnsi="Times New Roman" w:cs="Times New Roman"/>
        </w:rPr>
        <w:t>строительства и жилищно-коммунального хозяйства Российской Федерации</w:t>
      </w:r>
      <w:r w:rsidR="009972BA">
        <w:rPr>
          <w:rFonts w:ascii="Times New Roman" w:hAnsi="Times New Roman" w:cs="Times New Roman"/>
        </w:rPr>
        <w:t xml:space="preserve"> Методикой (Приказ</w:t>
      </w:r>
      <w:r w:rsidR="009972BA" w:rsidRPr="009972BA">
        <w:rPr>
          <w:rFonts w:ascii="Times New Roman" w:hAnsi="Times New Roman" w:cs="Times New Roman"/>
        </w:rPr>
        <w:t xml:space="preserve"> от 10 апреля 2017 года № 699-пр</w:t>
      </w:r>
      <w:r w:rsidR="009972BA">
        <w:rPr>
          <w:rFonts w:ascii="Times New Roman" w:hAnsi="Times New Roman" w:cs="Times New Roman"/>
        </w:rPr>
        <w:t>).</w:t>
      </w:r>
    </w:p>
    <w:p w:rsidR="003B1BA5" w:rsidRDefault="003B1BA5" w:rsidP="00023FDC">
      <w:pPr>
        <w:pStyle w:val="Default"/>
        <w:ind w:left="567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3E6557">
        <w:rPr>
          <w:rFonts w:ascii="Times New Roman" w:hAnsi="Times New Roman" w:cs="Times New Roman"/>
        </w:rPr>
        <w:t xml:space="preserve"> </w:t>
      </w:r>
      <w:r w:rsidR="004F5C8C">
        <w:rPr>
          <w:rFonts w:ascii="Times New Roman" w:hAnsi="Times New Roman" w:cs="Times New Roman"/>
        </w:rPr>
        <w:t>Контрольная комиссия в ходе проверки о</w:t>
      </w:r>
      <w:r w:rsidR="004F5C8C" w:rsidRPr="004F5C8C">
        <w:rPr>
          <w:rFonts w:ascii="Times New Roman" w:hAnsi="Times New Roman" w:cs="Times New Roman"/>
        </w:rPr>
        <w:t>предел</w:t>
      </w:r>
      <w:r w:rsidR="004F5C8C">
        <w:rPr>
          <w:rFonts w:ascii="Times New Roman" w:hAnsi="Times New Roman" w:cs="Times New Roman"/>
        </w:rPr>
        <w:t>яет</w:t>
      </w:r>
      <w:r w:rsidR="004F5C8C" w:rsidRPr="004F5C8C">
        <w:rPr>
          <w:rFonts w:ascii="Times New Roman" w:hAnsi="Times New Roman" w:cs="Times New Roman"/>
        </w:rPr>
        <w:t xml:space="preserve"> фактор</w:t>
      </w:r>
      <w:r w:rsidR="004F5C8C">
        <w:rPr>
          <w:rFonts w:ascii="Times New Roman" w:hAnsi="Times New Roman" w:cs="Times New Roman"/>
        </w:rPr>
        <w:t>ы</w:t>
      </w:r>
      <w:r w:rsidR="004F5C8C" w:rsidRPr="004F5C8C">
        <w:rPr>
          <w:rFonts w:ascii="Times New Roman" w:hAnsi="Times New Roman" w:cs="Times New Roman"/>
        </w:rPr>
        <w:t xml:space="preserve"> риска, тяжест</w:t>
      </w:r>
      <w:r w:rsidR="004F5C8C">
        <w:rPr>
          <w:rFonts w:ascii="Times New Roman" w:hAnsi="Times New Roman" w:cs="Times New Roman"/>
        </w:rPr>
        <w:t>ь</w:t>
      </w:r>
      <w:r w:rsidR="004F5C8C" w:rsidRPr="004F5C8C">
        <w:rPr>
          <w:rFonts w:ascii="Times New Roman" w:hAnsi="Times New Roman" w:cs="Times New Roman"/>
        </w:rPr>
        <w:t xml:space="preserve"> потенциальных негативных последствий и </w:t>
      </w:r>
      <w:r w:rsidR="004F5C8C">
        <w:rPr>
          <w:rFonts w:ascii="Times New Roman" w:hAnsi="Times New Roman" w:cs="Times New Roman"/>
        </w:rPr>
        <w:t xml:space="preserve">делает </w:t>
      </w:r>
      <w:r w:rsidR="004F5C8C" w:rsidRPr="004F5C8C">
        <w:rPr>
          <w:rFonts w:ascii="Times New Roman" w:hAnsi="Times New Roman" w:cs="Times New Roman"/>
        </w:rPr>
        <w:t>оценк</w:t>
      </w:r>
      <w:r w:rsidR="004F5C8C">
        <w:rPr>
          <w:rFonts w:ascii="Times New Roman" w:hAnsi="Times New Roman" w:cs="Times New Roman"/>
        </w:rPr>
        <w:t>у</w:t>
      </w:r>
      <w:r w:rsidR="004F5C8C" w:rsidRPr="004F5C8C">
        <w:rPr>
          <w:rFonts w:ascii="Times New Roman" w:hAnsi="Times New Roman" w:cs="Times New Roman"/>
        </w:rPr>
        <w:t xml:space="preserve"> вероятности несоблю</w:t>
      </w:r>
      <w:r w:rsidR="004F5C8C">
        <w:rPr>
          <w:rFonts w:ascii="Times New Roman" w:hAnsi="Times New Roman" w:cs="Times New Roman"/>
        </w:rPr>
        <w:t xml:space="preserve">дения членом </w:t>
      </w:r>
      <w:r w:rsidR="004F5C8C" w:rsidRPr="004F5C8C">
        <w:rPr>
          <w:rFonts w:ascii="Times New Roman" w:hAnsi="Times New Roman" w:cs="Times New Roman"/>
        </w:rPr>
        <w:t>Ассоциаци</w:t>
      </w:r>
      <w:r w:rsidR="004F5C8C">
        <w:rPr>
          <w:rFonts w:ascii="Times New Roman" w:hAnsi="Times New Roman" w:cs="Times New Roman"/>
        </w:rPr>
        <w:t>и</w:t>
      </w:r>
      <w:r w:rsidR="004F5C8C" w:rsidRPr="004F5C8C">
        <w:rPr>
          <w:rFonts w:ascii="Times New Roman" w:hAnsi="Times New Roman" w:cs="Times New Roman"/>
        </w:rPr>
        <w:t xml:space="preserve"> обязательных требований при выполнении инженерных изысканий на особо опасных, технически сложных и уникальных объектах за исключением объектов использования атомной эне</w:t>
      </w:r>
      <w:r w:rsidR="004F5C8C">
        <w:rPr>
          <w:rFonts w:ascii="Times New Roman" w:hAnsi="Times New Roman" w:cs="Times New Roman"/>
        </w:rPr>
        <w:t>ргии.</w:t>
      </w:r>
    </w:p>
    <w:p w:rsidR="004F5C8C" w:rsidRDefault="004F5C8C" w:rsidP="00023FDC">
      <w:pPr>
        <w:pStyle w:val="Default"/>
        <w:ind w:left="567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Определение факторов риска, тяжести потенциальных негативных последствий и оценка </w:t>
      </w:r>
      <w:r w:rsidRPr="004F5C8C">
        <w:rPr>
          <w:rFonts w:ascii="Times New Roman" w:hAnsi="Times New Roman" w:cs="Times New Roman"/>
        </w:rPr>
        <w:t>вероятности несоблю</w:t>
      </w:r>
      <w:r>
        <w:rPr>
          <w:rFonts w:ascii="Times New Roman" w:hAnsi="Times New Roman" w:cs="Times New Roman"/>
        </w:rPr>
        <w:t xml:space="preserve">дения членом </w:t>
      </w:r>
      <w:r w:rsidRPr="004F5C8C">
        <w:rPr>
          <w:rFonts w:ascii="Times New Roman" w:hAnsi="Times New Roman" w:cs="Times New Roman"/>
        </w:rPr>
        <w:t>Ассоциаци</w:t>
      </w:r>
      <w:r>
        <w:rPr>
          <w:rFonts w:ascii="Times New Roman" w:hAnsi="Times New Roman" w:cs="Times New Roman"/>
        </w:rPr>
        <w:t>и</w:t>
      </w:r>
      <w:r w:rsidRPr="004F5C8C">
        <w:rPr>
          <w:rFonts w:ascii="Times New Roman" w:hAnsi="Times New Roman" w:cs="Times New Roman"/>
        </w:rPr>
        <w:t xml:space="preserve"> обязательных требований при выполнении инженерных изысканий на особо опасных, технически сложных и уникальных объектах за исключением объектов использования атомной эне</w:t>
      </w:r>
      <w:r>
        <w:rPr>
          <w:rFonts w:ascii="Times New Roman" w:hAnsi="Times New Roman" w:cs="Times New Roman"/>
        </w:rPr>
        <w:t>ргии осуществляется с применением Таблицы №1 и Таблицы №2, приведенные в разделе 3 настоящих Правил.</w:t>
      </w:r>
    </w:p>
    <w:p w:rsidR="004F5C8C" w:rsidRDefault="004F5C8C" w:rsidP="00023FDC">
      <w:pPr>
        <w:pStyle w:val="Default"/>
        <w:ind w:left="567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</w:t>
      </w:r>
      <w:r w:rsidR="00887319">
        <w:rPr>
          <w:rFonts w:ascii="Times New Roman" w:hAnsi="Times New Roman" w:cs="Times New Roman"/>
        </w:rPr>
        <w:t xml:space="preserve">Результаты применения риск-ориентированного подхода Контрольная комиссия Ассоциации отражает в акте проверки члена Ассоциации, который выполняет инженерные изыскания на </w:t>
      </w:r>
      <w:r w:rsidR="00887319" w:rsidRPr="004F5C8C">
        <w:rPr>
          <w:rFonts w:ascii="Times New Roman" w:hAnsi="Times New Roman" w:cs="Times New Roman"/>
        </w:rPr>
        <w:t>особо опасных, технически сложных и уникальных объектах за исключением объектов использования атомной эне</w:t>
      </w:r>
      <w:r w:rsidR="00887319">
        <w:rPr>
          <w:rFonts w:ascii="Times New Roman" w:hAnsi="Times New Roman" w:cs="Times New Roman"/>
        </w:rPr>
        <w:t>ргии.</w:t>
      </w:r>
    </w:p>
    <w:p w:rsidR="000E73D6" w:rsidRDefault="000E73D6" w:rsidP="00023FDC">
      <w:pPr>
        <w:pStyle w:val="Default"/>
        <w:ind w:left="567" w:firstLine="851"/>
        <w:jc w:val="both"/>
        <w:rPr>
          <w:rFonts w:ascii="Times New Roman" w:hAnsi="Times New Roman" w:cs="Times New Roman"/>
        </w:rPr>
      </w:pPr>
    </w:p>
    <w:p w:rsidR="003B1BA5" w:rsidRDefault="003B1BA5" w:rsidP="00EC14E3">
      <w:pPr>
        <w:spacing w:after="0" w:line="240" w:lineRule="auto"/>
        <w:ind w:left="567" w:right="-58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0E73D6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Таблицы факторов и показателей</w:t>
      </w:r>
    </w:p>
    <w:p w:rsidR="005D576B" w:rsidRDefault="005D576B" w:rsidP="00023FDC">
      <w:pPr>
        <w:spacing w:after="0" w:line="240" w:lineRule="auto"/>
        <w:ind w:left="567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23FDC" w:rsidRDefault="00023F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23FDC" w:rsidRDefault="00023FDC">
      <w:pPr>
        <w:rPr>
          <w:rFonts w:ascii="Times New Roman" w:hAnsi="Times New Roman"/>
          <w:b/>
          <w:sz w:val="24"/>
          <w:szCs w:val="24"/>
        </w:rPr>
        <w:sectPr w:rsidR="00023FDC" w:rsidSect="00023FDC">
          <w:footerReference w:type="default" r:id="rId8"/>
          <w:pgSz w:w="11906" w:h="16838"/>
          <w:pgMar w:top="851" w:right="851" w:bottom="851" w:left="709" w:header="709" w:footer="709" w:gutter="0"/>
          <w:cols w:space="708"/>
          <w:docGrid w:linePitch="360"/>
        </w:sectPr>
      </w:pPr>
    </w:p>
    <w:p w:rsidR="00370E53" w:rsidRPr="0029151B" w:rsidRDefault="00370E53" w:rsidP="00370E53">
      <w:pPr>
        <w:spacing w:after="0" w:line="240" w:lineRule="auto"/>
        <w:ind w:left="9072"/>
        <w:rPr>
          <w:rFonts w:ascii="Times New Roman" w:hAnsi="Times New Roman"/>
          <w:b/>
          <w:sz w:val="24"/>
          <w:szCs w:val="24"/>
        </w:rPr>
      </w:pPr>
      <w:r w:rsidRPr="0029151B">
        <w:rPr>
          <w:rFonts w:ascii="Times New Roman" w:hAnsi="Times New Roman"/>
          <w:b/>
          <w:sz w:val="24"/>
          <w:szCs w:val="24"/>
        </w:rPr>
        <w:lastRenderedPageBreak/>
        <w:t>Таблица №1</w:t>
      </w:r>
    </w:p>
    <w:p w:rsidR="00370E53" w:rsidRPr="00A0432B" w:rsidRDefault="00370E53" w:rsidP="00370E53">
      <w:pPr>
        <w:spacing w:after="0" w:line="240" w:lineRule="auto"/>
        <w:ind w:left="9072"/>
        <w:rPr>
          <w:rFonts w:ascii="Times New Roman" w:hAnsi="Times New Roman"/>
        </w:rPr>
      </w:pPr>
    </w:p>
    <w:p w:rsidR="00370E53" w:rsidRDefault="00370E53" w:rsidP="00370E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факторов риска и показатели оценки вероятности несоблюдения членом Ассоциаци</w:t>
      </w:r>
      <w:r w:rsidR="0055772F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55772F">
        <w:rPr>
          <w:rFonts w:ascii="Times New Roman" w:hAnsi="Times New Roman"/>
          <w:b/>
          <w:sz w:val="24"/>
          <w:szCs w:val="24"/>
        </w:rPr>
        <w:t>Союз Изыскателей Верхней Волги</w:t>
      </w:r>
      <w:r>
        <w:rPr>
          <w:rFonts w:ascii="Times New Roman" w:hAnsi="Times New Roman"/>
          <w:b/>
          <w:sz w:val="24"/>
          <w:szCs w:val="24"/>
        </w:rPr>
        <w:t xml:space="preserve">» обязательных требований для </w:t>
      </w:r>
      <w:r w:rsidRPr="00F56437">
        <w:rPr>
          <w:rFonts w:ascii="Times New Roman" w:hAnsi="Times New Roman"/>
          <w:b/>
          <w:sz w:val="24"/>
          <w:szCs w:val="24"/>
        </w:rPr>
        <w:t>применения риск-ориентированного подхода при проведении контроля за деятельностью членов Ассоциаци</w:t>
      </w:r>
      <w:r w:rsidR="0055772F">
        <w:rPr>
          <w:rFonts w:ascii="Times New Roman" w:hAnsi="Times New Roman"/>
          <w:b/>
          <w:sz w:val="24"/>
          <w:szCs w:val="24"/>
        </w:rPr>
        <w:t>и</w:t>
      </w:r>
      <w:r w:rsidRPr="00F56437">
        <w:rPr>
          <w:rFonts w:ascii="Times New Roman" w:hAnsi="Times New Roman"/>
          <w:b/>
          <w:sz w:val="24"/>
          <w:szCs w:val="24"/>
        </w:rPr>
        <w:t xml:space="preserve"> «</w:t>
      </w:r>
      <w:r w:rsidR="0055772F">
        <w:rPr>
          <w:rFonts w:ascii="Times New Roman" w:hAnsi="Times New Roman"/>
          <w:b/>
          <w:sz w:val="24"/>
          <w:szCs w:val="24"/>
        </w:rPr>
        <w:t>Союз Изыскателей Верхней Волги</w:t>
      </w:r>
      <w:r w:rsidRPr="00F56437">
        <w:rPr>
          <w:rFonts w:ascii="Times New Roman" w:hAnsi="Times New Roman"/>
          <w:b/>
          <w:sz w:val="24"/>
          <w:szCs w:val="24"/>
        </w:rPr>
        <w:t>», в случаях, когда их деятельность связана с выполнением инженерных изысканий на особо опасных, технически сложных и уникальных объектах</w:t>
      </w:r>
      <w:r>
        <w:rPr>
          <w:rFonts w:ascii="Times New Roman" w:hAnsi="Times New Roman"/>
          <w:b/>
          <w:sz w:val="24"/>
          <w:szCs w:val="24"/>
        </w:rPr>
        <w:t xml:space="preserve"> за исключением объектов использования атомной энергии</w:t>
      </w:r>
    </w:p>
    <w:tbl>
      <w:tblPr>
        <w:tblStyle w:val="a5"/>
        <w:tblpPr w:leftFromText="180" w:rightFromText="180" w:vertAnchor="text" w:horzAnchor="margin" w:tblpXSpec="center" w:tblpY="137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2552"/>
        <w:gridCol w:w="1559"/>
        <w:gridCol w:w="2552"/>
      </w:tblGrid>
      <w:tr w:rsidR="00CF47B6" w:rsidTr="00CF47B6">
        <w:tc>
          <w:tcPr>
            <w:tcW w:w="817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63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 риска</w:t>
            </w:r>
          </w:p>
        </w:tc>
        <w:tc>
          <w:tcPr>
            <w:tcW w:w="2552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Допустимая частота проявления фактора риска за один календарный год</w:t>
            </w:r>
          </w:p>
        </w:tc>
        <w:tc>
          <w:tcPr>
            <w:tcW w:w="1559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Значимость фактора риска</w:t>
            </w:r>
          </w:p>
        </w:tc>
        <w:tc>
          <w:tcPr>
            <w:tcW w:w="2552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фактора риска</w:t>
            </w:r>
          </w:p>
        </w:tc>
      </w:tr>
      <w:tr w:rsidR="00CF47B6" w:rsidTr="00CF47B6">
        <w:tc>
          <w:tcPr>
            <w:tcW w:w="817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F47B6" w:rsidTr="00CF47B6">
        <w:tc>
          <w:tcPr>
            <w:tcW w:w="817" w:type="dxa"/>
          </w:tcPr>
          <w:p w:rsidR="00CF47B6" w:rsidRPr="005D30AE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CF47B6" w:rsidRPr="005D30AE" w:rsidRDefault="00CF47B6" w:rsidP="00B5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0A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>внеплановых проверок, проведенных на основании жалобы на нарушение членом Ассоциации «</w:t>
            </w:r>
            <w:r w:rsidR="0055772F">
              <w:rPr>
                <w:rFonts w:ascii="Times New Roman" w:hAnsi="Times New Roman"/>
                <w:sz w:val="24"/>
                <w:szCs w:val="24"/>
              </w:rPr>
              <w:t>Союз Изыскателей Верхней Волги</w:t>
            </w:r>
            <w:r>
              <w:rPr>
                <w:rFonts w:ascii="Times New Roman" w:hAnsi="Times New Roman"/>
                <w:sz w:val="24"/>
                <w:szCs w:val="24"/>
              </w:rPr>
              <w:t>» обязательных требований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70015E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1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CF47B6" w:rsidRPr="0070015E" w:rsidRDefault="00CF47B6" w:rsidP="00B5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решений </w:t>
            </w:r>
            <w:r w:rsidR="004F4B07" w:rsidRPr="004F4B07">
              <w:rPr>
                <w:rFonts w:ascii="Times New Roman" w:hAnsi="Times New Roman"/>
                <w:sz w:val="24"/>
                <w:szCs w:val="24"/>
              </w:rPr>
              <w:t xml:space="preserve"> Ассоциации «Союз Изыскателей Верхней Волги»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применении в отношении своего члена мер дисциплинарного воздействия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CF47B6" w:rsidRPr="00F966B4" w:rsidRDefault="00CF47B6" w:rsidP="00B5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аличия факторов нарушений соответствия выполняемых работ обязательным требованиям, допущенных членом </w:t>
            </w:r>
            <w:r w:rsidR="004F4B07" w:rsidRPr="004F4B07">
              <w:rPr>
                <w:rFonts w:ascii="Times New Roman" w:hAnsi="Times New Roman"/>
                <w:sz w:val="24"/>
                <w:szCs w:val="24"/>
              </w:rPr>
              <w:t xml:space="preserve"> Ассоциации «Союз Изыскателей Верхней Волги» 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rPr>
          <w:trHeight w:val="1738"/>
        </w:trPr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CF47B6" w:rsidRPr="00F966B4" w:rsidRDefault="00CF47B6" w:rsidP="00B5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фактов о предписаниях органов государственного (муниципального) контроля (надзора), выданных члену </w:t>
            </w:r>
            <w:r w:rsidR="00585273" w:rsidRPr="00585273">
              <w:rPr>
                <w:rFonts w:ascii="Times New Roman" w:hAnsi="Times New Roman"/>
                <w:sz w:val="24"/>
                <w:szCs w:val="24"/>
              </w:rPr>
              <w:t>Ассоциации «Союз Изыскателей Верхней Волги»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63" w:type="dxa"/>
          </w:tcPr>
          <w:p w:rsidR="00CF47B6" w:rsidRPr="00F966B4" w:rsidRDefault="00CF47B6" w:rsidP="00B5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фактов о неисполненных членом </w:t>
            </w:r>
            <w:r w:rsidR="00585273" w:rsidRPr="00585273">
              <w:rPr>
                <w:rFonts w:ascii="Times New Roman" w:hAnsi="Times New Roman"/>
                <w:sz w:val="24"/>
                <w:szCs w:val="24"/>
              </w:rPr>
              <w:t xml:space="preserve">Ассоциации «Союз Изыскателей Верхней Волги» </w:t>
            </w:r>
            <w:r>
              <w:rPr>
                <w:rFonts w:ascii="Times New Roman" w:hAnsi="Times New Roman"/>
                <w:sz w:val="24"/>
                <w:szCs w:val="24"/>
              </w:rPr>
              <w:t>предписаниях органов государственного (муниципального) контроля (надзора)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 w:rsidR="00CF47B6" w:rsidRPr="00F966B4" w:rsidRDefault="00CF47B6" w:rsidP="00B5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Наличия фактов несоблюдения членом </w:t>
            </w:r>
            <w:r w:rsidR="00585273" w:rsidRPr="00585273">
              <w:rPr>
                <w:rFonts w:ascii="Times New Roman" w:hAnsi="Times New Roman"/>
                <w:sz w:val="24"/>
                <w:szCs w:val="24"/>
              </w:rPr>
              <w:t xml:space="preserve">Ассоциации «Союз Изыскателей Верхней Волги»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</w:tcPr>
          <w:p w:rsidR="00CF47B6" w:rsidRDefault="00CF47B6" w:rsidP="00B55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Наличие фактов привлечения члена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5273" w:rsidRPr="00585273">
              <w:rPr>
                <w:rFonts w:ascii="Times New Roman" w:hAnsi="Times New Roman"/>
                <w:sz w:val="24"/>
                <w:szCs w:val="24"/>
              </w:rPr>
              <w:t>Ассоциации «Союз Изыскателей Верхней Волги»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административной ответственности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</w:tcPr>
          <w:p w:rsidR="00CF47B6" w:rsidRPr="00F966B4" w:rsidRDefault="00CF47B6" w:rsidP="00B5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фактов о приостановлении деятельности члена </w:t>
            </w:r>
            <w:r w:rsidR="00585273" w:rsidRPr="00585273">
              <w:rPr>
                <w:rFonts w:ascii="Times New Roman" w:hAnsi="Times New Roman"/>
                <w:sz w:val="24"/>
                <w:szCs w:val="24"/>
              </w:rPr>
              <w:t>Ассоциации «Союз Изыскателей Верхней Волги»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качестве меры административного наказания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</w:tcPr>
          <w:p w:rsidR="00CF47B6" w:rsidRPr="00F966B4" w:rsidRDefault="00CF47B6" w:rsidP="00B5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фактов о произошедших у члена </w:t>
            </w:r>
            <w:r w:rsidR="00641E6B" w:rsidRPr="00641E6B">
              <w:rPr>
                <w:rFonts w:ascii="Times New Roman" w:hAnsi="Times New Roman"/>
                <w:sz w:val="24"/>
                <w:szCs w:val="24"/>
              </w:rPr>
              <w:t xml:space="preserve">Ассоциации «Союз Изыскателей Верхней Волги»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несчастных случаев на производстве и авариях, связанных с выполнением работ 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</w:tcPr>
          <w:p w:rsidR="00CF47B6" w:rsidRPr="00F966B4" w:rsidRDefault="00CF47B6" w:rsidP="00B55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фактов о находящихся в производстве судов исках к члену </w:t>
            </w:r>
            <w:r w:rsidR="00641E6B" w:rsidRPr="00641E6B">
              <w:rPr>
                <w:rFonts w:ascii="Times New Roman" w:hAnsi="Times New Roman"/>
                <w:sz w:val="24"/>
                <w:szCs w:val="24"/>
              </w:rPr>
              <w:t xml:space="preserve"> Ассоциации «Союз Изыскателей Верхней Волги» </w:t>
            </w:r>
            <w:r>
              <w:rPr>
                <w:rFonts w:ascii="Times New Roman" w:hAnsi="Times New Roman"/>
                <w:sz w:val="24"/>
                <w:szCs w:val="24"/>
              </w:rPr>
              <w:t>о возмещении вреда (ущерба), связанного с недостатками выполненных работ и (или) вступивших в силу судебных решениях, согласно которым установлена вина такого члена в нанесении вреда (ущерба), связанного с недостатками выполненных работ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</w:tbl>
    <w:p w:rsidR="005D576B" w:rsidRDefault="005D576B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370E53" w:rsidRPr="004548E4" w:rsidRDefault="004548E4" w:rsidP="004548E4">
      <w:pPr>
        <w:spacing w:after="0"/>
        <w:rPr>
          <w:rFonts w:ascii="Times New Roman" w:hAnsi="Times New Roman"/>
          <w:b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4548E4">
        <w:rPr>
          <w:rFonts w:ascii="Times New Roman" w:hAnsi="Times New Roman"/>
          <w:b/>
          <w:sz w:val="24"/>
          <w:szCs w:val="24"/>
        </w:rPr>
        <w:t>Таблица № 2</w:t>
      </w:r>
    </w:p>
    <w:p w:rsidR="00370E53" w:rsidRPr="00B45172" w:rsidRDefault="00370E53" w:rsidP="00370E53">
      <w:pPr>
        <w:jc w:val="center"/>
        <w:rPr>
          <w:rFonts w:ascii="Times New Roman" w:hAnsi="Times New Roman"/>
          <w:b/>
        </w:rPr>
      </w:pPr>
      <w:r w:rsidRPr="00B45172">
        <w:rPr>
          <w:rFonts w:ascii="Times New Roman" w:hAnsi="Times New Roman"/>
          <w:b/>
        </w:rPr>
        <w:t>Таблица факторов риска и показателей тяжести потенциальных негативных последствий для применения риск-ориентированного подхода при контрол</w:t>
      </w:r>
      <w:r>
        <w:rPr>
          <w:rFonts w:ascii="Times New Roman" w:hAnsi="Times New Roman"/>
          <w:b/>
        </w:rPr>
        <w:t>е</w:t>
      </w:r>
      <w:r w:rsidRPr="00B45172">
        <w:rPr>
          <w:rFonts w:ascii="Times New Roman" w:hAnsi="Times New Roman"/>
          <w:b/>
        </w:rPr>
        <w:t xml:space="preserve"> за деятельностью членов </w:t>
      </w:r>
      <w:r w:rsidR="00641E6B" w:rsidRPr="00641E6B">
        <w:rPr>
          <w:rFonts w:ascii="Times New Roman" w:hAnsi="Times New Roman"/>
          <w:b/>
        </w:rPr>
        <w:t>Ассоциации «Союз Изыскателей Верхней Волги»</w:t>
      </w:r>
      <w:r w:rsidRPr="00B45172">
        <w:rPr>
          <w:rFonts w:ascii="Times New Roman" w:hAnsi="Times New Roman"/>
          <w:b/>
        </w:rPr>
        <w:t>, когда их деятельность связана с выполнением инженерных изысканий на особо опасных, технически сложных и уникальных объектах</w:t>
      </w:r>
      <w:r>
        <w:rPr>
          <w:rFonts w:ascii="Times New Roman" w:hAnsi="Times New Roman"/>
          <w:b/>
        </w:rPr>
        <w:t xml:space="preserve"> за исключением объектов использования атомной энергии</w:t>
      </w:r>
      <w:r w:rsidRPr="00B45172">
        <w:rPr>
          <w:rFonts w:ascii="Times New Roman" w:hAnsi="Times New Roman"/>
          <w:b/>
        </w:rPr>
        <w:t xml:space="preserve"> </w:t>
      </w:r>
    </w:p>
    <w:tbl>
      <w:tblPr>
        <w:tblStyle w:val="a5"/>
        <w:tblW w:w="15730" w:type="dxa"/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3260"/>
        <w:gridCol w:w="1417"/>
        <w:gridCol w:w="2014"/>
      </w:tblGrid>
      <w:tr w:rsidR="00370E53" w:rsidTr="00ED6C18">
        <w:tc>
          <w:tcPr>
            <w:tcW w:w="81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72">
              <w:rPr>
                <w:rFonts w:ascii="Times New Roman" w:hAnsi="Times New Roman"/>
                <w:sz w:val="24"/>
                <w:szCs w:val="24"/>
              </w:rPr>
              <w:t>№/№</w:t>
            </w:r>
          </w:p>
          <w:p w:rsidR="00370E53" w:rsidRPr="00B45172" w:rsidRDefault="00370E53" w:rsidP="00370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7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222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Фактор риска</w:t>
            </w:r>
          </w:p>
        </w:tc>
        <w:tc>
          <w:tcPr>
            <w:tcW w:w="3260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Допустимая частота проявления фактора риска</w:t>
            </w:r>
          </w:p>
        </w:tc>
        <w:tc>
          <w:tcPr>
            <w:tcW w:w="141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Значимость фактора риска</w:t>
            </w:r>
          </w:p>
        </w:tc>
        <w:tc>
          <w:tcPr>
            <w:tcW w:w="2014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Категория фактора риска</w:t>
            </w:r>
          </w:p>
        </w:tc>
      </w:tr>
      <w:tr w:rsidR="00370E53" w:rsidTr="00ED6C18">
        <w:tc>
          <w:tcPr>
            <w:tcW w:w="81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4</w:t>
            </w:r>
          </w:p>
        </w:tc>
        <w:tc>
          <w:tcPr>
            <w:tcW w:w="2014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5</w:t>
            </w:r>
          </w:p>
        </w:tc>
      </w:tr>
      <w:tr w:rsidR="00370E53" w:rsidTr="00ED6C18">
        <w:tc>
          <w:tcPr>
            <w:tcW w:w="817" w:type="dxa"/>
          </w:tcPr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A0432B">
              <w:rPr>
                <w:rFonts w:ascii="Times New Roman" w:hAnsi="Times New Roman"/>
              </w:rPr>
              <w:t>1.</w:t>
            </w:r>
          </w:p>
        </w:tc>
        <w:tc>
          <w:tcPr>
            <w:tcW w:w="8222" w:type="dxa"/>
          </w:tcPr>
          <w:p w:rsidR="00370E53" w:rsidRDefault="00370E53" w:rsidP="00B55385">
            <w:pPr>
              <w:jc w:val="both"/>
              <w:rPr>
                <w:rFonts w:ascii="Times New Roman" w:hAnsi="Times New Roman"/>
              </w:rPr>
            </w:pPr>
            <w:r w:rsidRPr="00A0432B">
              <w:rPr>
                <w:rFonts w:ascii="Times New Roman" w:hAnsi="Times New Roman"/>
              </w:rPr>
              <w:t xml:space="preserve">Наличие фактов возмещения вреда, и выплаты компенсации сверх возмещения вреда из средств компенсационного фонда возмещения вреда </w:t>
            </w:r>
            <w:r w:rsidR="00B55385" w:rsidRPr="00B55385">
              <w:rPr>
                <w:rFonts w:ascii="Times New Roman" w:hAnsi="Times New Roman"/>
              </w:rPr>
              <w:t xml:space="preserve">Ассоциации «Союз Изыскателей Верхней Волги» </w:t>
            </w:r>
            <w:r>
              <w:rPr>
                <w:rFonts w:ascii="Times New Roman" w:hAnsi="Times New Roman"/>
              </w:rPr>
              <w:t>(далее КФВВ)</w:t>
            </w:r>
            <w:r w:rsidRPr="00A0432B">
              <w:rPr>
                <w:rFonts w:ascii="Times New Roman" w:hAnsi="Times New Roman"/>
              </w:rPr>
              <w:t xml:space="preserve"> вследствие недостатков работ, выполненных членом </w:t>
            </w:r>
            <w:r w:rsidR="00B55385" w:rsidRPr="00B55385">
              <w:rPr>
                <w:rFonts w:ascii="Times New Roman" w:hAnsi="Times New Roman"/>
              </w:rPr>
              <w:t xml:space="preserve">Ассоциации «Союз Изыскателей Верхней Волги» </w:t>
            </w:r>
            <w:r>
              <w:rPr>
                <w:rFonts w:ascii="Times New Roman" w:hAnsi="Times New Roman"/>
              </w:rPr>
              <w:t xml:space="preserve"> в зависимости от размера выплат из КФВВ (за весь период членства):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EC">
              <w:rPr>
                <w:rFonts w:ascii="Times New Roman" w:hAnsi="Times New Roman"/>
                <w:sz w:val="20"/>
                <w:szCs w:val="20"/>
              </w:rPr>
              <w:t>Сумма выплат – 0,5 млн. рублей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>Сумма выплат – 1,0 млн. рублей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>Сумма выплат – 1,5 млн. рублей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 xml:space="preserve"> Сумма выплат – 2,0 млн. рублей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 xml:space="preserve"> Сумма выплат – 3,0 млн. рублей</w:t>
            </w:r>
          </w:p>
          <w:p w:rsidR="00370E53" w:rsidRPr="00A0432B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 xml:space="preserve"> Сумма выплат – 6,0 млн. рублей</w:t>
            </w:r>
          </w:p>
        </w:tc>
        <w:tc>
          <w:tcPr>
            <w:tcW w:w="3260" w:type="dxa"/>
          </w:tcPr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Низкий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Умеренный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Средний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Значительный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Высокий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Чрезвычайно высокий риск</w:t>
            </w:r>
          </w:p>
        </w:tc>
      </w:tr>
      <w:tr w:rsidR="00370E53" w:rsidTr="00ED6C18">
        <w:tc>
          <w:tcPr>
            <w:tcW w:w="817" w:type="dxa"/>
          </w:tcPr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432B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</w:tcPr>
          <w:p w:rsidR="00370E53" w:rsidRPr="00A0432B" w:rsidRDefault="00370E53" w:rsidP="00B55385">
            <w:pPr>
              <w:jc w:val="both"/>
              <w:rPr>
                <w:rFonts w:ascii="Times New Roman" w:hAnsi="Times New Roman"/>
              </w:rPr>
            </w:pPr>
            <w:r w:rsidRPr="00A0432B">
              <w:rPr>
                <w:rFonts w:ascii="Times New Roman" w:hAnsi="Times New Roman"/>
              </w:rPr>
              <w:t xml:space="preserve">Непринятие членом </w:t>
            </w:r>
            <w:r w:rsidR="00B55385" w:rsidRPr="00B55385">
              <w:rPr>
                <w:rFonts w:ascii="Times New Roman" w:hAnsi="Times New Roman"/>
              </w:rPr>
              <w:t xml:space="preserve">Ассоциации «Союз Изыскателей Верхней Волги» </w:t>
            </w:r>
            <w:r w:rsidRPr="00A0432B">
              <w:rPr>
                <w:rFonts w:ascii="Times New Roman" w:hAnsi="Times New Roman"/>
              </w:rPr>
              <w:t xml:space="preserve">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член </w:t>
            </w:r>
            <w:r w:rsidR="00B55385" w:rsidRPr="00B55385">
              <w:rPr>
                <w:rFonts w:ascii="Times New Roman" w:hAnsi="Times New Roman"/>
              </w:rPr>
              <w:t xml:space="preserve">Ассоциации «Союз Изыскателей Верхней Волги» </w:t>
            </w:r>
            <w:r w:rsidRPr="00A0432B">
              <w:rPr>
                <w:rFonts w:ascii="Times New Roman" w:hAnsi="Times New Roman"/>
              </w:rPr>
              <w:t xml:space="preserve"> может направить на предотвращение нарушений, недостатков и недобросовестных действий</w:t>
            </w:r>
            <w:r>
              <w:rPr>
                <w:rFonts w:ascii="Times New Roman" w:hAnsi="Times New Roman"/>
              </w:rPr>
              <w:t xml:space="preserve"> (за проверяемый период)</w:t>
            </w:r>
          </w:p>
        </w:tc>
        <w:tc>
          <w:tcPr>
            <w:tcW w:w="3260" w:type="dxa"/>
          </w:tcPr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0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3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4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5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Более 5</w:t>
            </w: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Низкий риск</w:t>
            </w:r>
          </w:p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Умеренный риск</w:t>
            </w:r>
          </w:p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Средний риск</w:t>
            </w:r>
          </w:p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Значительный риск</w:t>
            </w:r>
          </w:p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Высокий риск</w:t>
            </w:r>
          </w:p>
          <w:p w:rsidR="00370E53" w:rsidRPr="00A0432B" w:rsidRDefault="00370E53" w:rsidP="00370E53">
            <w:pPr>
              <w:rPr>
                <w:rFonts w:ascii="Times New Roman" w:hAnsi="Times New Roman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Чрезвычайно высокий риск</w:t>
            </w:r>
          </w:p>
        </w:tc>
      </w:tr>
      <w:tr w:rsidR="00370E53" w:rsidTr="00ED6C18">
        <w:tc>
          <w:tcPr>
            <w:tcW w:w="817" w:type="dxa"/>
          </w:tcPr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0432B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</w:tcPr>
          <w:p w:rsidR="00B55385" w:rsidRDefault="00370E53" w:rsidP="00B553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</w:t>
            </w:r>
            <w:r w:rsidRPr="00A0432B">
              <w:rPr>
                <w:rFonts w:ascii="Times New Roman" w:hAnsi="Times New Roman"/>
              </w:rPr>
              <w:t>актическ</w:t>
            </w:r>
            <w:r>
              <w:rPr>
                <w:rFonts w:ascii="Times New Roman" w:hAnsi="Times New Roman"/>
              </w:rPr>
              <w:t>ий</w:t>
            </w:r>
            <w:r w:rsidRPr="00A0432B">
              <w:rPr>
                <w:rFonts w:ascii="Times New Roman" w:hAnsi="Times New Roman"/>
              </w:rPr>
              <w:t xml:space="preserve"> максимальн</w:t>
            </w:r>
            <w:r>
              <w:rPr>
                <w:rFonts w:ascii="Times New Roman" w:hAnsi="Times New Roman"/>
              </w:rPr>
              <w:t>ый</w:t>
            </w:r>
            <w:r w:rsidRPr="00A0432B">
              <w:rPr>
                <w:rFonts w:ascii="Times New Roman" w:hAnsi="Times New Roman"/>
              </w:rPr>
              <w:t xml:space="preserve"> уров</w:t>
            </w:r>
            <w:r>
              <w:rPr>
                <w:rFonts w:ascii="Times New Roman" w:hAnsi="Times New Roman"/>
              </w:rPr>
              <w:t>ень</w:t>
            </w:r>
            <w:r w:rsidRPr="00A0432B">
              <w:rPr>
                <w:rFonts w:ascii="Times New Roman" w:hAnsi="Times New Roman"/>
              </w:rPr>
              <w:t xml:space="preserve"> ответственности члена </w:t>
            </w:r>
            <w:r w:rsidR="00B55385" w:rsidRPr="00B55385">
              <w:rPr>
                <w:rFonts w:ascii="Times New Roman" w:hAnsi="Times New Roman"/>
              </w:rPr>
              <w:t xml:space="preserve">Ассоциации «Союз Изыскателей Верхней Волги» </w:t>
            </w:r>
            <w:r w:rsidRPr="00A0432B">
              <w:rPr>
                <w:rFonts w:ascii="Times New Roman" w:hAnsi="Times New Roman"/>
              </w:rPr>
              <w:t>по договорам подряда на выполнение инженерных изысканий</w:t>
            </w:r>
            <w:r w:rsidRPr="003038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70E53" w:rsidRDefault="00370E53" w:rsidP="00B553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0E53" w:rsidRPr="003038D5" w:rsidRDefault="00370E53" w:rsidP="00B553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3038D5">
              <w:rPr>
                <w:rFonts w:ascii="Times New Roman" w:hAnsi="Times New Roman"/>
                <w:sz w:val="20"/>
                <w:szCs w:val="20"/>
              </w:rPr>
              <w:t>3.1. Первый уровень ответственности</w:t>
            </w:r>
          </w:p>
          <w:p w:rsidR="00370E53" w:rsidRPr="003038D5" w:rsidRDefault="00370E53" w:rsidP="00B553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3.2. Второй уровень ответственности:</w:t>
            </w:r>
          </w:p>
          <w:p w:rsidR="00370E53" w:rsidRPr="003038D5" w:rsidRDefault="00370E53" w:rsidP="00B553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- от 25 млн. рублей до 35 млн. рублей</w:t>
            </w:r>
          </w:p>
          <w:p w:rsidR="00370E53" w:rsidRPr="003038D5" w:rsidRDefault="00370E53" w:rsidP="00B553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- от 35 млн. рублей до 50 млн. рублей</w:t>
            </w:r>
          </w:p>
          <w:p w:rsidR="00370E53" w:rsidRPr="003038D5" w:rsidRDefault="00370E53" w:rsidP="00B553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3.3. Третий уровень ответственности</w:t>
            </w:r>
          </w:p>
          <w:p w:rsidR="00370E53" w:rsidRPr="003038D5" w:rsidRDefault="00370E53" w:rsidP="00B553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- от 50 млн. рублей до 150 млн. рублей</w:t>
            </w:r>
          </w:p>
          <w:p w:rsidR="00370E53" w:rsidRPr="003038D5" w:rsidRDefault="00370E53" w:rsidP="00B553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- от 150 млн. рублей до 300 млн. рублей</w:t>
            </w:r>
          </w:p>
          <w:p w:rsidR="00370E53" w:rsidRPr="00A0432B" w:rsidRDefault="00370E53" w:rsidP="00B55385">
            <w:pPr>
              <w:jc w:val="both"/>
              <w:rPr>
                <w:rFonts w:ascii="Times New Roman" w:hAnsi="Times New Roman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3.4. Четвертый уровень ответственности</w:t>
            </w:r>
          </w:p>
        </w:tc>
        <w:tc>
          <w:tcPr>
            <w:tcW w:w="3260" w:type="dxa"/>
          </w:tcPr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70E53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385" w:rsidRPr="003038D5" w:rsidRDefault="00B55385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14" w:type="dxa"/>
          </w:tcPr>
          <w:p w:rsidR="00370E53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385" w:rsidRPr="003038D5" w:rsidRDefault="00B55385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Низкий риск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Умеренный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Средний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Значительный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Высокий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Чрезвычайно высокий риск</w:t>
            </w:r>
          </w:p>
        </w:tc>
      </w:tr>
    </w:tbl>
    <w:p w:rsidR="00370E53" w:rsidRDefault="00370E53"/>
    <w:sectPr w:rsidR="00370E53" w:rsidSect="004548E4">
      <w:pgSz w:w="16838" w:h="11906" w:orient="landscape"/>
      <w:pgMar w:top="28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FD" w:rsidRDefault="00B550FD" w:rsidP="00E428D5">
      <w:pPr>
        <w:spacing w:after="0" w:line="240" w:lineRule="auto"/>
      </w:pPr>
      <w:r>
        <w:separator/>
      </w:r>
    </w:p>
  </w:endnote>
  <w:endnote w:type="continuationSeparator" w:id="0">
    <w:p w:rsidR="00B550FD" w:rsidRDefault="00B550FD" w:rsidP="00E4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106923"/>
      <w:docPartObj>
        <w:docPartGallery w:val="Page Numbers (Bottom of Page)"/>
        <w:docPartUnique/>
      </w:docPartObj>
    </w:sdtPr>
    <w:sdtEndPr/>
    <w:sdtContent>
      <w:p w:rsidR="00E428D5" w:rsidRDefault="00E428D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A8A">
          <w:rPr>
            <w:noProof/>
          </w:rPr>
          <w:t>5</w:t>
        </w:r>
        <w:r>
          <w:fldChar w:fldCharType="end"/>
        </w:r>
      </w:p>
    </w:sdtContent>
  </w:sdt>
  <w:p w:rsidR="00E428D5" w:rsidRDefault="00E428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FD" w:rsidRDefault="00B550FD" w:rsidP="00E428D5">
      <w:pPr>
        <w:spacing w:after="0" w:line="240" w:lineRule="auto"/>
      </w:pPr>
      <w:r>
        <w:separator/>
      </w:r>
    </w:p>
  </w:footnote>
  <w:footnote w:type="continuationSeparator" w:id="0">
    <w:p w:rsidR="00B550FD" w:rsidRDefault="00B550FD" w:rsidP="00E42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44EC3"/>
    <w:multiLevelType w:val="multilevel"/>
    <w:tmpl w:val="C43A8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8A666E9"/>
    <w:multiLevelType w:val="multilevel"/>
    <w:tmpl w:val="9B942528"/>
    <w:lvl w:ilvl="0">
      <w:start w:val="1"/>
      <w:numFmt w:val="decimal"/>
      <w:lvlText w:val="%1."/>
      <w:lvlJc w:val="left"/>
      <w:pPr>
        <w:ind w:left="810" w:hanging="81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378" w:hanging="81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662" w:hanging="81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A5"/>
    <w:rsid w:val="00023FDC"/>
    <w:rsid w:val="00042086"/>
    <w:rsid w:val="000A0323"/>
    <w:rsid w:val="000A0407"/>
    <w:rsid w:val="000E73D6"/>
    <w:rsid w:val="00205988"/>
    <w:rsid w:val="00370E53"/>
    <w:rsid w:val="003B1BA5"/>
    <w:rsid w:val="004548E4"/>
    <w:rsid w:val="004B4A8A"/>
    <w:rsid w:val="004E7481"/>
    <w:rsid w:val="004F4B07"/>
    <w:rsid w:val="004F5C8C"/>
    <w:rsid w:val="00525684"/>
    <w:rsid w:val="0055772F"/>
    <w:rsid w:val="00575E0D"/>
    <w:rsid w:val="00585273"/>
    <w:rsid w:val="005D576B"/>
    <w:rsid w:val="00641E6B"/>
    <w:rsid w:val="00670AEF"/>
    <w:rsid w:val="006E450D"/>
    <w:rsid w:val="00740E79"/>
    <w:rsid w:val="00817925"/>
    <w:rsid w:val="00887319"/>
    <w:rsid w:val="009972BA"/>
    <w:rsid w:val="00AD0E33"/>
    <w:rsid w:val="00B550FD"/>
    <w:rsid w:val="00B55385"/>
    <w:rsid w:val="00BC6C44"/>
    <w:rsid w:val="00C642B6"/>
    <w:rsid w:val="00CF47B6"/>
    <w:rsid w:val="00E428D5"/>
    <w:rsid w:val="00E85474"/>
    <w:rsid w:val="00EC14E3"/>
    <w:rsid w:val="00ED6C18"/>
    <w:rsid w:val="00F2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57EE2-2448-4A39-B968-DCE6D513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3B1B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B1B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rsid w:val="003B1BA5"/>
  </w:style>
  <w:style w:type="paragraph" w:customStyle="1" w:styleId="Default">
    <w:name w:val="Default"/>
    <w:rsid w:val="003B1B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E73D6"/>
    <w:pPr>
      <w:ind w:left="720"/>
      <w:contextualSpacing/>
    </w:pPr>
  </w:style>
  <w:style w:type="table" w:styleId="a5">
    <w:name w:val="Table Grid"/>
    <w:basedOn w:val="a1"/>
    <w:uiPriority w:val="59"/>
    <w:rsid w:val="0037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4E3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28D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4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28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370A-A19D-4D2C-8CD1-4039E9D3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2017-11-21T08:00:00Z</cp:lastPrinted>
  <dcterms:created xsi:type="dcterms:W3CDTF">2017-11-14T08:54:00Z</dcterms:created>
  <dcterms:modified xsi:type="dcterms:W3CDTF">2017-12-19T07:55:00Z</dcterms:modified>
</cp:coreProperties>
</file>